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1B" w:rsidRDefault="0085652B">
      <w:pPr>
        <w:tabs>
          <w:tab w:val="center" w:pos="4810"/>
        </w:tabs>
        <w:spacing w:after="56" w:line="259" w:lineRule="auto"/>
        <w:ind w:left="1134" w:right="569" w:firstLine="0"/>
        <w:jc w:val="left"/>
      </w:pPr>
      <w:r>
        <w:rPr>
          <w:sz w:val="24"/>
        </w:rPr>
        <w:t xml:space="preserve"> </w:t>
      </w:r>
      <w:r>
        <w:rPr>
          <w:sz w:val="24"/>
        </w:rPr>
        <w:tab/>
      </w:r>
      <w:r>
        <w:rPr>
          <w:noProof/>
        </w:rPr>
        <w:drawing>
          <wp:inline distT="0" distB="0" distL="0" distR="0">
            <wp:extent cx="1999488" cy="103327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999488" cy="1033272"/>
                    </a:xfrm>
                    <a:prstGeom prst="rect">
                      <a:avLst/>
                    </a:prstGeom>
                  </pic:spPr>
                </pic:pic>
              </a:graphicData>
            </a:graphic>
          </wp:inline>
        </w:drawing>
      </w: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r>
        <w:rPr>
          <w:noProof/>
          <w:sz w:val="24"/>
        </w:rPr>
        <w:drawing>
          <wp:anchor distT="0" distB="0" distL="114300" distR="114300" simplePos="0" relativeHeight="251662336" behindDoc="0" locked="0" layoutInCell="1" allowOverlap="1">
            <wp:simplePos x="0" y="0"/>
            <wp:positionH relativeFrom="column">
              <wp:posOffset>1408430</wp:posOffset>
            </wp:positionH>
            <wp:positionV relativeFrom="paragraph">
              <wp:posOffset>191135</wp:posOffset>
            </wp:positionV>
            <wp:extent cx="3376800" cy="195480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76800" cy="195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F77D84" w:rsidRDefault="00F77D84">
      <w:pPr>
        <w:spacing w:line="259" w:lineRule="auto"/>
        <w:ind w:left="1134" w:right="569"/>
        <w:jc w:val="center"/>
        <w:rPr>
          <w:sz w:val="24"/>
        </w:rPr>
      </w:pPr>
    </w:p>
    <w:p w:rsidR="00AE2D1B" w:rsidRPr="00F77D84" w:rsidRDefault="0085652B">
      <w:pPr>
        <w:spacing w:line="259" w:lineRule="auto"/>
        <w:ind w:left="1134" w:right="569"/>
        <w:jc w:val="center"/>
        <w:rPr>
          <w:rFonts w:ascii="Arial" w:hAnsi="Arial" w:cs="Arial"/>
          <w:b/>
          <w:bCs/>
          <w:sz w:val="32"/>
          <w:szCs w:val="32"/>
        </w:rPr>
      </w:pPr>
      <w:r w:rsidRPr="00F77D84">
        <w:rPr>
          <w:rFonts w:ascii="Arial" w:hAnsi="Arial" w:cs="Arial"/>
          <w:b/>
          <w:bCs/>
          <w:sz w:val="32"/>
          <w:szCs w:val="32"/>
        </w:rPr>
        <w:t>DICHIARAZIONE DEI REDDITI 20</w:t>
      </w:r>
      <w:r w:rsidR="006D2A5F" w:rsidRPr="00F77D84">
        <w:rPr>
          <w:rFonts w:ascii="Arial" w:hAnsi="Arial" w:cs="Arial"/>
          <w:b/>
          <w:bCs/>
          <w:sz w:val="32"/>
          <w:szCs w:val="32"/>
        </w:rPr>
        <w:t>20</w:t>
      </w:r>
      <w:r w:rsidRPr="00F77D84">
        <w:rPr>
          <w:rFonts w:ascii="Arial" w:hAnsi="Arial" w:cs="Arial"/>
          <w:b/>
          <w:bCs/>
          <w:sz w:val="32"/>
          <w:szCs w:val="32"/>
        </w:rPr>
        <w:t xml:space="preserve"> </w:t>
      </w:r>
    </w:p>
    <w:p w:rsidR="00AE2D1B" w:rsidRPr="00F77D84" w:rsidRDefault="0085652B">
      <w:pPr>
        <w:spacing w:line="259" w:lineRule="auto"/>
        <w:ind w:left="1134" w:right="569"/>
        <w:jc w:val="center"/>
        <w:rPr>
          <w:rFonts w:ascii="Arial" w:hAnsi="Arial" w:cs="Arial"/>
        </w:rPr>
      </w:pPr>
      <w:r w:rsidRPr="00F77D84">
        <w:rPr>
          <w:rFonts w:ascii="Arial" w:hAnsi="Arial" w:cs="Arial"/>
          <w:b/>
          <w:bCs/>
          <w:sz w:val="32"/>
          <w:szCs w:val="32"/>
        </w:rPr>
        <w:t>ANNO DI RIFERIMENTO 201</w:t>
      </w:r>
      <w:r w:rsidR="006D2A5F" w:rsidRPr="00F77D84">
        <w:rPr>
          <w:rFonts w:ascii="Arial" w:hAnsi="Arial" w:cs="Arial"/>
          <w:b/>
          <w:bCs/>
          <w:sz w:val="32"/>
          <w:szCs w:val="32"/>
        </w:rPr>
        <w:t>9</w:t>
      </w:r>
      <w:r w:rsidRPr="00F77D84">
        <w:rPr>
          <w:rFonts w:ascii="Arial" w:hAnsi="Arial" w:cs="Arial"/>
          <w:sz w:val="24"/>
        </w:rPr>
        <w:t xml:space="preserve"> </w:t>
      </w:r>
    </w:p>
    <w:p w:rsidR="00AE2D1B" w:rsidRPr="00F77D84" w:rsidRDefault="0085652B">
      <w:pPr>
        <w:spacing w:line="259" w:lineRule="auto"/>
        <w:ind w:left="1134" w:right="569" w:firstLine="0"/>
        <w:jc w:val="left"/>
        <w:rPr>
          <w:rFonts w:ascii="Arial" w:hAnsi="Arial" w:cs="Arial"/>
        </w:rPr>
      </w:pPr>
      <w:r w:rsidRPr="00F77D84">
        <w:rPr>
          <w:rFonts w:ascii="Arial" w:hAnsi="Arial" w:cs="Arial"/>
          <w:sz w:val="22"/>
        </w:rPr>
        <w:t xml:space="preserve"> </w:t>
      </w:r>
    </w:p>
    <w:p w:rsidR="006D2A5F" w:rsidRPr="00F77D84" w:rsidRDefault="0085652B" w:rsidP="00F77D84">
      <w:pPr>
        <w:spacing w:line="239" w:lineRule="auto"/>
        <w:ind w:left="1134" w:right="569" w:firstLine="0"/>
        <w:rPr>
          <w:rFonts w:ascii="Arial" w:hAnsi="Arial" w:cs="Arial"/>
          <w:sz w:val="28"/>
          <w:szCs w:val="28"/>
        </w:rPr>
      </w:pPr>
      <w:r w:rsidRPr="00F77D84">
        <w:rPr>
          <w:rFonts w:ascii="Arial" w:hAnsi="Arial" w:cs="Arial"/>
          <w:sz w:val="28"/>
          <w:szCs w:val="28"/>
        </w:rPr>
        <w:t xml:space="preserve">Come tradizione anche </w:t>
      </w:r>
      <w:r w:rsidR="006D2A5F" w:rsidRPr="00F77D84">
        <w:rPr>
          <w:rFonts w:ascii="Arial" w:hAnsi="Arial" w:cs="Arial"/>
          <w:sz w:val="28"/>
          <w:szCs w:val="28"/>
        </w:rPr>
        <w:t xml:space="preserve">questo </w:t>
      </w:r>
      <w:r w:rsidRPr="00F77D84">
        <w:rPr>
          <w:rFonts w:ascii="Arial" w:hAnsi="Arial" w:cs="Arial"/>
          <w:sz w:val="28"/>
          <w:szCs w:val="28"/>
        </w:rPr>
        <w:t>anno</w:t>
      </w:r>
      <w:r w:rsidR="006D2A5F" w:rsidRPr="00F77D84">
        <w:rPr>
          <w:rFonts w:ascii="Arial" w:hAnsi="Arial" w:cs="Arial"/>
          <w:sz w:val="28"/>
          <w:szCs w:val="28"/>
        </w:rPr>
        <w:t xml:space="preserve"> organizzeremo, per coloro che lo richiederanno, gli appuntamenti per la compilazione della dichiarazione dei redditi per l’anno 2019.</w:t>
      </w:r>
    </w:p>
    <w:p w:rsidR="006D2A5F" w:rsidRPr="00F77D84" w:rsidRDefault="006D2A5F" w:rsidP="00F77D84">
      <w:pPr>
        <w:spacing w:line="239" w:lineRule="auto"/>
        <w:ind w:left="1134" w:right="569" w:firstLine="0"/>
        <w:rPr>
          <w:rFonts w:ascii="Arial" w:hAnsi="Arial" w:cs="Arial"/>
          <w:sz w:val="28"/>
          <w:szCs w:val="28"/>
        </w:rPr>
      </w:pPr>
    </w:p>
    <w:p w:rsidR="006D2A5F" w:rsidRPr="00F77D84" w:rsidRDefault="006D2A5F" w:rsidP="00F77D84">
      <w:pPr>
        <w:spacing w:line="239" w:lineRule="auto"/>
        <w:ind w:left="1134" w:right="569" w:firstLine="0"/>
        <w:rPr>
          <w:rFonts w:ascii="Arial" w:hAnsi="Arial" w:cs="Arial"/>
          <w:sz w:val="28"/>
          <w:szCs w:val="28"/>
        </w:rPr>
      </w:pPr>
      <w:r w:rsidRPr="00F77D84">
        <w:rPr>
          <w:rFonts w:ascii="Arial" w:hAnsi="Arial" w:cs="Arial"/>
          <w:sz w:val="28"/>
          <w:szCs w:val="28"/>
        </w:rPr>
        <w:t xml:space="preserve">Oltre la </w:t>
      </w:r>
      <w:r w:rsidR="009F577C" w:rsidRPr="00F77D84">
        <w:rPr>
          <w:rFonts w:ascii="Arial" w:hAnsi="Arial" w:cs="Arial"/>
          <w:sz w:val="28"/>
          <w:szCs w:val="28"/>
        </w:rPr>
        <w:t>già conosciuta convenzione con le ACLI, abbiamo pensato fosse utile fornire questo importante servizio anche ai Soci che non possono recarsi nella sede delle ACLI di via San Giovanni in Conca a Milano mediante una nuova convenzione con ASSOCAAF la quale può fornire il proprio servizio in varie realtà dislocate sul territorio nazionale e volendo anche nella nostra sede di Milano.</w:t>
      </w:r>
    </w:p>
    <w:p w:rsidR="009F577C" w:rsidRPr="00F77D84" w:rsidRDefault="009F577C" w:rsidP="00F77D84">
      <w:pPr>
        <w:spacing w:line="239" w:lineRule="auto"/>
        <w:ind w:left="1134" w:right="569" w:firstLine="0"/>
        <w:rPr>
          <w:rFonts w:ascii="Arial" w:hAnsi="Arial" w:cs="Arial"/>
          <w:sz w:val="28"/>
          <w:szCs w:val="28"/>
        </w:rPr>
      </w:pPr>
    </w:p>
    <w:p w:rsidR="009F577C" w:rsidRPr="00F77D84" w:rsidRDefault="009F577C" w:rsidP="00F77D84">
      <w:pPr>
        <w:spacing w:line="239" w:lineRule="auto"/>
        <w:ind w:left="1134" w:right="569" w:firstLine="0"/>
        <w:rPr>
          <w:rFonts w:ascii="Arial" w:hAnsi="Arial" w:cs="Arial"/>
          <w:sz w:val="28"/>
          <w:szCs w:val="28"/>
        </w:rPr>
      </w:pPr>
      <w:r w:rsidRPr="00F77D84">
        <w:rPr>
          <w:rFonts w:ascii="Arial" w:hAnsi="Arial" w:cs="Arial"/>
          <w:sz w:val="28"/>
          <w:szCs w:val="28"/>
        </w:rPr>
        <w:t>Prossimamente provvederemo a spedire a</w:t>
      </w:r>
      <w:bookmarkStart w:id="0" w:name="_GoBack"/>
      <w:bookmarkEnd w:id="0"/>
      <w:r w:rsidRPr="00F77D84">
        <w:rPr>
          <w:rFonts w:ascii="Arial" w:hAnsi="Arial" w:cs="Arial"/>
          <w:sz w:val="28"/>
          <w:szCs w:val="28"/>
        </w:rPr>
        <w:t>i Soci le informazioni necessarie per fissare gli appuntamenti.</w:t>
      </w:r>
    </w:p>
    <w:p w:rsidR="009F577C" w:rsidRDefault="009F577C" w:rsidP="00F77D84">
      <w:pPr>
        <w:ind w:left="1134" w:right="569" w:firstLine="0"/>
        <w:rPr>
          <w:sz w:val="22"/>
        </w:rPr>
      </w:pPr>
    </w:p>
    <w:p w:rsidR="009F577C" w:rsidRDefault="009F577C" w:rsidP="009F577C">
      <w:pPr>
        <w:ind w:left="0" w:firstLine="0"/>
        <w:rPr>
          <w:sz w:val="22"/>
        </w:rPr>
      </w:pPr>
    </w:p>
    <w:p w:rsidR="00AE2D1B" w:rsidRDefault="00AE2D1B">
      <w:pPr>
        <w:spacing w:line="259" w:lineRule="auto"/>
        <w:ind w:left="0" w:firstLine="0"/>
        <w:jc w:val="left"/>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F77D84" w:rsidRDefault="00F77D84" w:rsidP="009F577C">
      <w:pPr>
        <w:spacing w:line="259" w:lineRule="auto"/>
        <w:ind w:left="-111" w:right="121"/>
        <w:jc w:val="center"/>
        <w:rPr>
          <w:sz w:val="20"/>
        </w:rPr>
      </w:pPr>
    </w:p>
    <w:p w:rsidR="00F77D84" w:rsidRDefault="00F77D84"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9F577C" w:rsidRDefault="009F577C" w:rsidP="009F577C">
      <w:pPr>
        <w:spacing w:line="259" w:lineRule="auto"/>
        <w:ind w:left="-111" w:right="121"/>
        <w:jc w:val="center"/>
        <w:rPr>
          <w:sz w:val="20"/>
        </w:rPr>
      </w:pPr>
    </w:p>
    <w:p w:rsidR="00AE2D1B" w:rsidRDefault="0085652B" w:rsidP="009F577C">
      <w:pPr>
        <w:spacing w:line="259" w:lineRule="auto"/>
        <w:ind w:left="-111" w:right="121"/>
        <w:jc w:val="center"/>
      </w:pPr>
      <w:r>
        <w:rPr>
          <w:sz w:val="20"/>
        </w:rPr>
        <w:t>Associazione Insieme in a</w:t>
      </w:r>
      <w:r>
        <w:rPr>
          <w:sz w:val="16"/>
        </w:rPr>
        <w:t>2</w:t>
      </w:r>
      <w:r>
        <w:rPr>
          <w:sz w:val="20"/>
        </w:rPr>
        <w:t>a</w:t>
      </w:r>
    </w:p>
    <w:p w:rsidR="00AE2D1B" w:rsidRDefault="0085652B" w:rsidP="009F577C">
      <w:pPr>
        <w:spacing w:line="259" w:lineRule="auto"/>
        <w:ind w:right="245"/>
        <w:jc w:val="center"/>
      </w:pPr>
      <w:r>
        <w:rPr>
          <w:sz w:val="20"/>
        </w:rPr>
        <w:t>Senior d’Impresa e Pensionati</w:t>
      </w:r>
    </w:p>
    <w:p w:rsidR="00AE2D1B" w:rsidRDefault="0085652B" w:rsidP="009F577C">
      <w:pPr>
        <w:spacing w:line="259" w:lineRule="auto"/>
        <w:ind w:right="244"/>
        <w:jc w:val="center"/>
      </w:pPr>
      <w:r>
        <w:rPr>
          <w:sz w:val="18"/>
        </w:rPr>
        <w:t>Via della Signora, 8 - 20122 Milano</w:t>
      </w:r>
    </w:p>
    <w:p w:rsidR="00AE2D1B" w:rsidRDefault="0085652B" w:rsidP="009F577C">
      <w:pPr>
        <w:spacing w:after="52" w:line="259" w:lineRule="auto"/>
        <w:ind w:left="-284"/>
        <w:jc w:val="center"/>
      </w:pPr>
      <w:r>
        <w:rPr>
          <w:sz w:val="18"/>
        </w:rPr>
        <w:t>codice fiscale 97785850153 - insiemeina2a@a2a.eu - www.insiemeina2a.it</w:t>
      </w:r>
    </w:p>
    <w:sectPr w:rsidR="00AE2D1B">
      <w:pgSz w:w="11906" w:h="16838"/>
      <w:pgMar w:top="482" w:right="1132" w:bottom="44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39E9"/>
    <w:multiLevelType w:val="hybridMultilevel"/>
    <w:tmpl w:val="A3242E6E"/>
    <w:lvl w:ilvl="0" w:tplc="8D3224DE">
      <w:start w:val="1"/>
      <w:numFmt w:val="decimal"/>
      <w:lvlText w:val="%1."/>
      <w:lvlJc w:val="left"/>
      <w:pPr>
        <w:ind w:left="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E8448A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0AA40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DB27ED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6C6D57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8B6C2F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AF4A40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DE49B3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20510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FC06746"/>
    <w:multiLevelType w:val="hybridMultilevel"/>
    <w:tmpl w:val="50E82BD4"/>
    <w:lvl w:ilvl="0" w:tplc="A8AC6846">
      <w:start w:val="1"/>
      <w:numFmt w:val="bullet"/>
      <w:lvlText w:val="-"/>
      <w:lvlJc w:val="left"/>
      <w:pPr>
        <w:ind w:left="127"/>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1" w:tplc="9F48051C">
      <w:start w:val="1"/>
      <w:numFmt w:val="bullet"/>
      <w:lvlText w:val="o"/>
      <w:lvlJc w:val="left"/>
      <w:pPr>
        <w:ind w:left="108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2" w:tplc="54443E82">
      <w:start w:val="1"/>
      <w:numFmt w:val="bullet"/>
      <w:lvlText w:val="▪"/>
      <w:lvlJc w:val="left"/>
      <w:pPr>
        <w:ind w:left="180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3" w:tplc="60D65DF0">
      <w:start w:val="1"/>
      <w:numFmt w:val="bullet"/>
      <w:lvlText w:val="•"/>
      <w:lvlJc w:val="left"/>
      <w:pPr>
        <w:ind w:left="252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4" w:tplc="2AAC797E">
      <w:start w:val="1"/>
      <w:numFmt w:val="bullet"/>
      <w:lvlText w:val="o"/>
      <w:lvlJc w:val="left"/>
      <w:pPr>
        <w:ind w:left="324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5" w:tplc="459284CA">
      <w:start w:val="1"/>
      <w:numFmt w:val="bullet"/>
      <w:lvlText w:val="▪"/>
      <w:lvlJc w:val="left"/>
      <w:pPr>
        <w:ind w:left="396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6" w:tplc="BAB65868">
      <w:start w:val="1"/>
      <w:numFmt w:val="bullet"/>
      <w:lvlText w:val="•"/>
      <w:lvlJc w:val="left"/>
      <w:pPr>
        <w:ind w:left="468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7" w:tplc="171E619E">
      <w:start w:val="1"/>
      <w:numFmt w:val="bullet"/>
      <w:lvlText w:val="o"/>
      <w:lvlJc w:val="left"/>
      <w:pPr>
        <w:ind w:left="540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lvl w:ilvl="8" w:tplc="489A8DDE">
      <w:start w:val="1"/>
      <w:numFmt w:val="bullet"/>
      <w:lvlText w:val="▪"/>
      <w:lvlJc w:val="left"/>
      <w:pPr>
        <w:ind w:left="6120"/>
      </w:pPr>
      <w:rPr>
        <w:rFonts w:ascii="Times New Roman" w:eastAsia="Times New Roman" w:hAnsi="Times New Roman" w:cs="Times New Roman"/>
        <w:b w:val="0"/>
        <w:i w:val="0"/>
        <w:strike w:val="0"/>
        <w:dstrike w:val="0"/>
        <w:color w:val="1F497D"/>
        <w:sz w:val="21"/>
        <w:szCs w:val="21"/>
        <w:u w:val="none" w:color="000000"/>
        <w:bdr w:val="none" w:sz="0" w:space="0" w:color="auto"/>
        <w:shd w:val="clear" w:color="auto" w:fill="auto"/>
        <w:vertAlign w:val="baseline"/>
      </w:rPr>
    </w:lvl>
  </w:abstractNum>
  <w:abstractNum w:abstractNumId="2" w15:restartNumberingAfterBreak="0">
    <w:nsid w:val="68B83A7F"/>
    <w:multiLevelType w:val="hybridMultilevel"/>
    <w:tmpl w:val="C27451AA"/>
    <w:lvl w:ilvl="0" w:tplc="48322000">
      <w:start w:val="1"/>
      <w:numFmt w:val="decimal"/>
      <w:lvlText w:val="%1."/>
      <w:lvlJc w:val="left"/>
      <w:pPr>
        <w:ind w:left="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24AB21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F3C8AA8">
      <w:start w:val="1"/>
      <w:numFmt w:val="bullet"/>
      <w:lvlText w:val="▪"/>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72CCBA0">
      <w:start w:val="1"/>
      <w:numFmt w:val="bullet"/>
      <w:lvlText w:val="•"/>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FD23646">
      <w:start w:val="1"/>
      <w:numFmt w:val="bullet"/>
      <w:lvlText w:val="o"/>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7CC9128">
      <w:start w:val="1"/>
      <w:numFmt w:val="bullet"/>
      <w:lvlText w:val="▪"/>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7A8E022">
      <w:start w:val="1"/>
      <w:numFmt w:val="bullet"/>
      <w:lvlText w:val="•"/>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530F670">
      <w:start w:val="1"/>
      <w:numFmt w:val="bullet"/>
      <w:lvlText w:val="o"/>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D66A990">
      <w:start w:val="1"/>
      <w:numFmt w:val="bullet"/>
      <w:lvlText w:val="▪"/>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4D71DB8"/>
    <w:multiLevelType w:val="hybridMultilevel"/>
    <w:tmpl w:val="8746EF92"/>
    <w:lvl w:ilvl="0" w:tplc="7538449C">
      <w:start w:val="1"/>
      <w:numFmt w:val="decimal"/>
      <w:pStyle w:val="Titolo1"/>
      <w:lvlText w:val="%1"/>
      <w:lvlJc w:val="left"/>
      <w:pPr>
        <w:ind w:left="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1" w:tplc="85BAA18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2" w:tplc="787826F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3" w:tplc="23F8260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4" w:tplc="1534EAD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5" w:tplc="DBDC3C1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6" w:tplc="69487DD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7" w:tplc="8330586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lvl w:ilvl="8" w:tplc="0F18893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singl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1B"/>
    <w:rsid w:val="000474FC"/>
    <w:rsid w:val="006D2A5F"/>
    <w:rsid w:val="0085652B"/>
    <w:rsid w:val="009F577C"/>
    <w:rsid w:val="00AE2D1B"/>
    <w:rsid w:val="00F77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D8B2"/>
  <w15:docId w15:val="{8CAAD97F-8C99-46EF-84D0-0F0C3FF0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7" w:lineRule="auto"/>
      <w:ind w:left="10" w:hanging="10"/>
      <w:jc w:val="both"/>
    </w:pPr>
    <w:rPr>
      <w:rFonts w:ascii="Times New Roman" w:eastAsia="Times New Roman" w:hAnsi="Times New Roman" w:cs="Times New Roman"/>
      <w:color w:val="000000"/>
      <w:sz w:val="21"/>
    </w:rPr>
  </w:style>
  <w:style w:type="paragraph" w:styleId="Titolo1">
    <w:name w:val="heading 1"/>
    <w:next w:val="Normale"/>
    <w:link w:val="Titolo1Carattere"/>
    <w:uiPriority w:val="9"/>
    <w:qFormat/>
    <w:pPr>
      <w:keepNext/>
      <w:keepLines/>
      <w:numPr>
        <w:numId w:val="4"/>
      </w:numPr>
      <w:spacing w:after="5" w:line="248" w:lineRule="auto"/>
      <w:ind w:left="10" w:hanging="10"/>
      <w:outlineLvl w:val="0"/>
    </w:pPr>
    <w:rPr>
      <w:rFonts w:ascii="Times New Roman" w:eastAsia="Times New Roman" w:hAnsi="Times New Roman" w:cs="Times New Roman"/>
      <w:color w:val="000000"/>
      <w:sz w:val="21"/>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Microsoft Word - per 730 anno 2019</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 730 anno 2019</dc:title>
  <dc:subject/>
  <dc:creator>Gabriele</dc:creator>
  <cp:keywords/>
  <cp:lastModifiedBy>Gabriele</cp:lastModifiedBy>
  <cp:revision>2</cp:revision>
  <dcterms:created xsi:type="dcterms:W3CDTF">2020-02-26T04:02:00Z</dcterms:created>
  <dcterms:modified xsi:type="dcterms:W3CDTF">2020-02-26T04:02:00Z</dcterms:modified>
</cp:coreProperties>
</file>